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29" w:rsidRDefault="00947B29" w:rsidP="00947B29">
      <w:pPr>
        <w:pStyle w:val="Titolo1"/>
        <w:spacing w:before="44"/>
        <w:ind w:left="112"/>
      </w:pPr>
      <w:bookmarkStart w:id="0" w:name="_GoBack"/>
      <w:bookmarkEnd w:id="0"/>
      <w:r>
        <w:rPr>
          <w:color w:val="FF0000"/>
        </w:rPr>
        <w:t>ISTRUZIONI PER LA PREVENZIONE E IL TRATTAMENTO DELLA PEDICULOSI DELCAPO</w:t>
      </w:r>
    </w:p>
    <w:p w:rsidR="00947B29" w:rsidRDefault="00947B29" w:rsidP="00947B29">
      <w:pPr>
        <w:pStyle w:val="Corpotesto"/>
        <w:spacing w:before="1"/>
      </w:pPr>
      <w:r>
        <w:rPr>
          <w:color w:val="0000FF"/>
        </w:rPr>
        <w:t xml:space="preserve">I pidocchi del capo sono parassiti specifici </w:t>
      </w:r>
      <w:proofErr w:type="gramStart"/>
      <w:r>
        <w:rPr>
          <w:color w:val="0000FF"/>
        </w:rPr>
        <w:t>dell’</w:t>
      </w:r>
      <w:proofErr w:type="spellStart"/>
      <w:r>
        <w:rPr>
          <w:color w:val="0000FF"/>
        </w:rPr>
        <w:t>uomo,si</w:t>
      </w:r>
      <w:proofErr w:type="spellEnd"/>
      <w:proofErr w:type="gramEnd"/>
      <w:r>
        <w:rPr>
          <w:color w:val="0000FF"/>
        </w:rPr>
        <w:t xml:space="preserve"> nutrono di sangue e non sopravvivono a lungo se allontanati dal cuoio capelluto (2-3giorni).</w:t>
      </w:r>
    </w:p>
    <w:p w:rsidR="00947B29" w:rsidRDefault="00947B29" w:rsidP="00947B29">
      <w:pPr>
        <w:pStyle w:val="Corpotesto"/>
        <w:ind w:right="132"/>
      </w:pPr>
      <w:r>
        <w:rPr>
          <w:color w:val="0000FF"/>
        </w:rPr>
        <w:t>Depongono uova (LENDINI) che si schiudono in 7-10 giorni (un pidocchio femmina può deporre fino a 300 uova sulla stessa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persona).</w:t>
      </w:r>
    </w:p>
    <w:p w:rsidR="00947B29" w:rsidRDefault="00947B29" w:rsidP="00947B29">
      <w:pPr>
        <w:pStyle w:val="Corpotesto"/>
      </w:pPr>
      <w:r>
        <w:rPr>
          <w:color w:val="0000FF"/>
        </w:rPr>
        <w:t>Le larve completano il loro sviluppo in 7-13 giorni. Le uova sono attaccate alla base dei capelli con una sostanza collosa molto resistente. Le loro piccole dimensioni sono tali da sfuggire al pettine.</w:t>
      </w:r>
    </w:p>
    <w:p w:rsidR="00947B29" w:rsidRDefault="00947B29" w:rsidP="00947B29">
      <w:pPr>
        <w:pStyle w:val="Corpotesto"/>
        <w:spacing w:line="293" w:lineRule="exact"/>
      </w:pPr>
      <w:r>
        <w:rPr>
          <w:color w:val="0000FF"/>
        </w:rPr>
        <w:t>Il sintomo più caratteristico, ma non sempre presente, è il prurito al cuoio capelluto.</w:t>
      </w:r>
    </w:p>
    <w:p w:rsidR="00947B29" w:rsidRDefault="00947B29" w:rsidP="00CB5B38">
      <w:pPr>
        <w:pStyle w:val="Corpotesto"/>
      </w:pPr>
      <w:r>
        <w:rPr>
          <w:color w:val="0000FF"/>
        </w:rPr>
        <w:t>I pidocchi</w:t>
      </w:r>
      <w:r w:rsidR="00CB5B38">
        <w:t xml:space="preserve"> </w:t>
      </w:r>
      <w:r>
        <w:rPr>
          <w:color w:val="0000FF"/>
        </w:rPr>
        <w:t xml:space="preserve">si diffondono prevalentemente in condizioni di affollamento (scuole, oratori, colonie, </w:t>
      </w:r>
      <w:proofErr w:type="spellStart"/>
      <w:r>
        <w:rPr>
          <w:color w:val="0000FF"/>
        </w:rPr>
        <w:t>ecc</w:t>
      </w:r>
      <w:proofErr w:type="spellEnd"/>
      <w:r>
        <w:rPr>
          <w:color w:val="0000FF"/>
        </w:rPr>
        <w:t>) tramite contatto diretto con una persona infestata o indiretto attraverso veicoli (pettini, spazzole, cappelli).</w:t>
      </w:r>
      <w:r w:rsidR="00CB5B38">
        <w:rPr>
          <w:color w:val="0000FF"/>
        </w:rPr>
        <w:t xml:space="preserve"> </w:t>
      </w:r>
      <w:r>
        <w:rPr>
          <w:color w:val="0000FF"/>
        </w:rPr>
        <w:t>L’infestazione avviene indipendentemente dal livello di pulizia personale.</w:t>
      </w:r>
    </w:p>
    <w:p w:rsidR="00947B29" w:rsidRDefault="00947B29" w:rsidP="00947B29">
      <w:pPr>
        <w:pStyle w:val="Corpotesto"/>
        <w:ind w:left="0"/>
        <w:rPr>
          <w:sz w:val="28"/>
        </w:rPr>
      </w:pPr>
    </w:p>
    <w:p w:rsidR="00947B29" w:rsidRDefault="00947B29" w:rsidP="00947B29">
      <w:pPr>
        <w:pStyle w:val="Titolo1"/>
        <w:spacing w:line="341" w:lineRule="exact"/>
        <w:ind w:left="1439"/>
      </w:pPr>
      <w:r>
        <w:rPr>
          <w:color w:val="FF0000"/>
        </w:rPr>
        <w:t>COME SI ISPEZIONA IL CUOIO CAPELLUTO</w:t>
      </w:r>
    </w:p>
    <w:p w:rsidR="00947B29" w:rsidRDefault="00947B29" w:rsidP="00947B29">
      <w:pPr>
        <w:pStyle w:val="Corpotesto"/>
      </w:pPr>
      <w:r>
        <w:rPr>
          <w:color w:val="0000FF"/>
        </w:rPr>
        <w:t>Bisogna sollevare molto lentamente i capelli facendoli scorrere contro pelo ed esaminarli accuratamente.</w:t>
      </w:r>
    </w:p>
    <w:p w:rsidR="00947B29" w:rsidRDefault="00947B29" w:rsidP="00947B29">
      <w:pPr>
        <w:ind w:left="112" w:right="103"/>
        <w:jc w:val="both"/>
        <w:rPr>
          <w:sz w:val="24"/>
        </w:rPr>
      </w:pPr>
      <w:r>
        <w:rPr>
          <w:color w:val="0000FF"/>
          <w:sz w:val="24"/>
        </w:rPr>
        <w:t>Osservando attentamente si evidenziano le u</w:t>
      </w:r>
      <w:r w:rsidR="00CB5B38">
        <w:rPr>
          <w:color w:val="0000FF"/>
          <w:sz w:val="24"/>
        </w:rPr>
        <w:t>o</w:t>
      </w:r>
      <w:r>
        <w:rPr>
          <w:color w:val="0000FF"/>
          <w:sz w:val="24"/>
        </w:rPr>
        <w:t xml:space="preserve">va dei pidocchi, </w:t>
      </w:r>
      <w:proofErr w:type="gramStart"/>
      <w:r>
        <w:rPr>
          <w:b/>
          <w:color w:val="0000FF"/>
          <w:sz w:val="24"/>
        </w:rPr>
        <w:t>le lendini</w:t>
      </w:r>
      <w:proofErr w:type="gramEnd"/>
      <w:r>
        <w:rPr>
          <w:color w:val="0000FF"/>
          <w:sz w:val="24"/>
        </w:rPr>
        <w:t xml:space="preserve">, lunghe circa un millimetro, che si differenziano dalla forfora per la forma ovoidale. Esse sono più lucide e consistenti della forfora e hanno la consistenza di un granello di sabbia, </w:t>
      </w:r>
      <w:r>
        <w:rPr>
          <w:b/>
          <w:color w:val="0000FF"/>
          <w:sz w:val="24"/>
        </w:rPr>
        <w:t>sono aderenti al capello</w:t>
      </w:r>
      <w:r>
        <w:rPr>
          <w:color w:val="0000FF"/>
          <w:sz w:val="24"/>
        </w:rPr>
        <w:t xml:space="preserve">, </w:t>
      </w:r>
      <w:r>
        <w:rPr>
          <w:b/>
          <w:color w:val="0000FF"/>
          <w:sz w:val="24"/>
        </w:rPr>
        <w:t>dal quale possono essere sfilate solo manualmente ad una ad una</w:t>
      </w:r>
      <w:r>
        <w:rPr>
          <w:color w:val="0000FF"/>
          <w:sz w:val="24"/>
        </w:rPr>
        <w:t>, mentre la forfora si stacca facilmente anche soffiando.</w:t>
      </w:r>
    </w:p>
    <w:p w:rsidR="00947B29" w:rsidRDefault="00947B29" w:rsidP="00947B29">
      <w:pPr>
        <w:pStyle w:val="Corpotesto"/>
        <w:spacing w:before="1"/>
        <w:ind w:right="91"/>
      </w:pPr>
      <w:r>
        <w:rPr>
          <w:color w:val="0000FF"/>
        </w:rPr>
        <w:t>I punti in cui più facilmente si annidano i pidocchi e le loro lendini sono la nuca, le tempie e dietro le orecchie.</w:t>
      </w:r>
    </w:p>
    <w:p w:rsidR="00947B29" w:rsidRDefault="00947B29" w:rsidP="00947B29">
      <w:pPr>
        <w:pStyle w:val="Corpotesto"/>
      </w:pPr>
      <w:r>
        <w:rPr>
          <w:color w:val="0000FF"/>
        </w:rPr>
        <w:t xml:space="preserve">I pidocchi sono di colore grigio-bruno e si vedono con difficoltà perché solitamente si confondono con il colore dei capelli </w:t>
      </w:r>
      <w:r>
        <w:rPr>
          <w:b/>
          <w:color w:val="0000FF"/>
          <w:shd w:val="clear" w:color="auto" w:fill="00FF00"/>
        </w:rPr>
        <w:t>(</w:t>
      </w:r>
      <w:r>
        <w:rPr>
          <w:color w:val="0000FF"/>
          <w:shd w:val="clear" w:color="auto" w:fill="00FF00"/>
        </w:rPr>
        <w:t>sono camaleontici)</w:t>
      </w:r>
    </w:p>
    <w:p w:rsidR="00947B29" w:rsidRDefault="00947B29" w:rsidP="00947B29">
      <w:pPr>
        <w:pStyle w:val="Corpotesto"/>
        <w:spacing w:before="9"/>
        <w:ind w:left="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4572E060" wp14:editId="6316A481">
            <wp:simplePos x="0" y="0"/>
            <wp:positionH relativeFrom="page">
              <wp:posOffset>719327</wp:posOffset>
            </wp:positionH>
            <wp:positionV relativeFrom="paragraph">
              <wp:posOffset>185892</wp:posOffset>
            </wp:positionV>
            <wp:extent cx="1363870" cy="172440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70" cy="172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6B1DCB3" wp14:editId="206CB830">
            <wp:simplePos x="0" y="0"/>
            <wp:positionH relativeFrom="page">
              <wp:posOffset>3907535</wp:posOffset>
            </wp:positionH>
            <wp:positionV relativeFrom="paragraph">
              <wp:posOffset>198084</wp:posOffset>
            </wp:positionV>
            <wp:extent cx="1856580" cy="16840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5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B29" w:rsidRDefault="00947B29" w:rsidP="00947B29">
      <w:pPr>
        <w:pStyle w:val="Corpotesto"/>
        <w:spacing w:before="12"/>
        <w:ind w:left="0"/>
        <w:rPr>
          <w:sz w:val="27"/>
        </w:rPr>
      </w:pPr>
    </w:p>
    <w:p w:rsidR="00947B29" w:rsidRDefault="00947B29" w:rsidP="00947B29">
      <w:pPr>
        <w:pStyle w:val="Titolo1"/>
        <w:ind w:right="2196"/>
        <w:jc w:val="center"/>
      </w:pPr>
      <w:r>
        <w:rPr>
          <w:color w:val="FF0000"/>
        </w:rPr>
        <w:t>TRATTAMENTO</w:t>
      </w:r>
    </w:p>
    <w:p w:rsidR="00947B29" w:rsidRDefault="00947B29" w:rsidP="00947B29">
      <w:pPr>
        <w:pStyle w:val="Titolo2"/>
        <w:spacing w:before="195"/>
      </w:pPr>
      <w:r>
        <w:rPr>
          <w:color w:val="0000FF"/>
        </w:rPr>
        <w:t>In commercio esistono prodotti</w:t>
      </w:r>
    </w:p>
    <w:p w:rsidR="00947B29" w:rsidRDefault="00947B29" w:rsidP="00947B29">
      <w:pPr>
        <w:pStyle w:val="Paragrafoelenco"/>
        <w:numPr>
          <w:ilvl w:val="0"/>
          <w:numId w:val="1"/>
        </w:numPr>
        <w:tabs>
          <w:tab w:val="left" w:pos="821"/>
        </w:tabs>
        <w:ind w:right="851"/>
        <w:rPr>
          <w:sz w:val="24"/>
        </w:rPr>
      </w:pPr>
      <w:r>
        <w:rPr>
          <w:color w:val="0000FF"/>
          <w:sz w:val="24"/>
        </w:rPr>
        <w:t>che agiscono tramite azione chimica: (controindicati nei bambini di età inferiore ai 6 anni)</w:t>
      </w:r>
    </w:p>
    <w:p w:rsidR="00947B29" w:rsidRDefault="00947B29" w:rsidP="00947B29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292" w:lineRule="exact"/>
        <w:ind w:left="875" w:hanging="403"/>
        <w:rPr>
          <w:sz w:val="24"/>
        </w:rPr>
      </w:pPr>
      <w:r>
        <w:rPr>
          <w:color w:val="0000FF"/>
          <w:sz w:val="24"/>
        </w:rPr>
        <w:t>che agiscono tramite meccanismo fisico:</w:t>
      </w:r>
    </w:p>
    <w:p w:rsidR="00947B29" w:rsidRDefault="00947B29" w:rsidP="00947B29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firstLine="360"/>
        <w:rPr>
          <w:sz w:val="24"/>
        </w:rPr>
      </w:pPr>
      <w:r>
        <w:rPr>
          <w:color w:val="0000FF"/>
          <w:sz w:val="24"/>
        </w:rPr>
        <w:t>composti a base di prodotti vegetali (noce di cocco, anice,</w:t>
      </w:r>
      <w:r>
        <w:rPr>
          <w:color w:val="0000FF"/>
          <w:spacing w:val="-14"/>
          <w:sz w:val="24"/>
        </w:rPr>
        <w:t xml:space="preserve"> </w:t>
      </w:r>
      <w:proofErr w:type="spellStart"/>
      <w:r>
        <w:rPr>
          <w:color w:val="0000FF"/>
          <w:sz w:val="24"/>
        </w:rPr>
        <w:t>ylangylang</w:t>
      </w:r>
      <w:proofErr w:type="spellEnd"/>
      <w:r>
        <w:rPr>
          <w:color w:val="0000FF"/>
          <w:sz w:val="24"/>
        </w:rPr>
        <w:t>)</w:t>
      </w:r>
    </w:p>
    <w:p w:rsidR="00947B29" w:rsidRDefault="00947B29" w:rsidP="00947B29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3466" w:firstLine="360"/>
        <w:rPr>
          <w:sz w:val="24"/>
        </w:rPr>
      </w:pPr>
      <w:r>
        <w:rPr>
          <w:color w:val="0000FF"/>
          <w:sz w:val="24"/>
        </w:rPr>
        <w:t xml:space="preserve">soluzioni a base di </w:t>
      </w:r>
      <w:proofErr w:type="spellStart"/>
      <w:r>
        <w:rPr>
          <w:color w:val="0000FF"/>
          <w:sz w:val="24"/>
        </w:rPr>
        <w:t>dimeticone</w:t>
      </w:r>
      <w:proofErr w:type="spellEnd"/>
      <w:r>
        <w:rPr>
          <w:color w:val="0000FF"/>
          <w:sz w:val="24"/>
        </w:rPr>
        <w:t xml:space="preserve"> 4% derivato dal silicone. Sono da preferire sotto forma di gel, schiuma o mousse,</w:t>
      </w:r>
      <w:r>
        <w:rPr>
          <w:color w:val="0000FF"/>
          <w:spacing w:val="-18"/>
          <w:sz w:val="24"/>
        </w:rPr>
        <w:t xml:space="preserve"> </w:t>
      </w:r>
      <w:r>
        <w:rPr>
          <w:color w:val="0000FF"/>
          <w:sz w:val="24"/>
        </w:rPr>
        <w:t>lozione.</w:t>
      </w:r>
    </w:p>
    <w:p w:rsidR="00947B29" w:rsidRDefault="00947B29" w:rsidP="00947B29">
      <w:pPr>
        <w:rPr>
          <w:sz w:val="24"/>
        </w:rPr>
        <w:sectPr w:rsidR="00947B29">
          <w:pgSz w:w="11900" w:h="16840"/>
          <w:pgMar w:top="1880" w:right="1020" w:bottom="280" w:left="1020" w:header="901" w:footer="0" w:gutter="0"/>
          <w:cols w:space="720"/>
        </w:sectPr>
      </w:pPr>
    </w:p>
    <w:p w:rsidR="00947B29" w:rsidRDefault="00947B29" w:rsidP="00947B29">
      <w:pPr>
        <w:pStyle w:val="Corpotesto"/>
        <w:spacing w:before="5"/>
        <w:ind w:left="0"/>
        <w:rPr>
          <w:sz w:val="29"/>
        </w:rPr>
      </w:pPr>
    </w:p>
    <w:p w:rsidR="00947B29" w:rsidRDefault="00947B29" w:rsidP="00947B29">
      <w:pPr>
        <w:spacing w:before="52"/>
        <w:ind w:left="112"/>
        <w:rPr>
          <w:b/>
          <w:sz w:val="24"/>
        </w:rPr>
      </w:pPr>
      <w:r>
        <w:rPr>
          <w:color w:val="0000FF"/>
          <w:sz w:val="24"/>
        </w:rPr>
        <w:t xml:space="preserve">I prodotti agiscono uccidendo i pidocchi ma non sono altrettanto efficaci sulle uova: pertanto è indispensabile </w:t>
      </w:r>
      <w:r>
        <w:rPr>
          <w:b/>
          <w:color w:val="0000FF"/>
          <w:sz w:val="24"/>
          <w:shd w:val="clear" w:color="auto" w:fill="00FF00"/>
        </w:rPr>
        <w:t>RIMUOVERE MANUALMENTE LE UOVA DAL CAPELLO.</w:t>
      </w:r>
    </w:p>
    <w:p w:rsidR="00947B29" w:rsidRDefault="00947B29" w:rsidP="00947B29">
      <w:pPr>
        <w:pStyle w:val="Corpotesto"/>
      </w:pPr>
      <w:r>
        <w:rPr>
          <w:color w:val="0000FF"/>
        </w:rPr>
        <w:t>Per facilitarne il distacco si consiglia l’uso di una miscela calda costituita da metà acqua e metà aceto.</w:t>
      </w:r>
    </w:p>
    <w:p w:rsidR="00947B29" w:rsidRDefault="00947B29" w:rsidP="00947B29">
      <w:pPr>
        <w:ind w:left="112" w:right="89"/>
        <w:rPr>
          <w:sz w:val="24"/>
        </w:rPr>
      </w:pPr>
      <w:r>
        <w:rPr>
          <w:b/>
          <w:color w:val="0000FF"/>
          <w:sz w:val="24"/>
        </w:rPr>
        <w:t>Dopo una settimana</w:t>
      </w:r>
      <w:r>
        <w:rPr>
          <w:color w:val="0000FF"/>
          <w:sz w:val="24"/>
        </w:rPr>
        <w:t xml:space="preserve">, per eliminare i pidocchi nati da eventuali uova sopravvissute, </w:t>
      </w:r>
      <w:r>
        <w:rPr>
          <w:b/>
          <w:color w:val="0000FF"/>
          <w:sz w:val="24"/>
        </w:rPr>
        <w:t xml:space="preserve">bisogna ripetere il trattamento </w:t>
      </w:r>
      <w:r>
        <w:rPr>
          <w:color w:val="0000FF"/>
          <w:sz w:val="24"/>
        </w:rPr>
        <w:t>e la sfilatura manuale delle uova ancora presenti.</w:t>
      </w:r>
    </w:p>
    <w:p w:rsidR="00947B29" w:rsidRDefault="00947B29" w:rsidP="00947B29">
      <w:pPr>
        <w:pStyle w:val="Corpotesto"/>
        <w:spacing w:before="7"/>
        <w:ind w:left="0"/>
        <w:rPr>
          <w:sz w:val="11"/>
        </w:rPr>
      </w:pPr>
    </w:p>
    <w:p w:rsidR="00947B29" w:rsidRDefault="00947B29" w:rsidP="00947B29">
      <w:pPr>
        <w:pStyle w:val="Titolo2"/>
        <w:spacing w:before="52" w:line="242" w:lineRule="auto"/>
        <w:ind w:right="817"/>
        <w:rPr>
          <w:b w:val="0"/>
        </w:rPr>
      </w:pPr>
      <w:r>
        <w:rPr>
          <w:color w:val="0000FF"/>
          <w:shd w:val="clear" w:color="auto" w:fill="FFFF00"/>
        </w:rPr>
        <w:t xml:space="preserve">I </w:t>
      </w:r>
      <w:proofErr w:type="spellStart"/>
      <w:r>
        <w:rPr>
          <w:color w:val="0000FF"/>
          <w:shd w:val="clear" w:color="auto" w:fill="FFFF00"/>
        </w:rPr>
        <w:t>PRODOTTi</w:t>
      </w:r>
      <w:proofErr w:type="spellEnd"/>
      <w:r>
        <w:rPr>
          <w:color w:val="0000FF"/>
          <w:shd w:val="clear" w:color="auto" w:fill="FFFF00"/>
        </w:rPr>
        <w:t xml:space="preserve"> ANTIPARASSITARI NON PREVENGONO L’INFESTAZIONE, QUINDI NON VANNO UTILIZZATI A SCOPO PREVENTIVO</w:t>
      </w:r>
      <w:r>
        <w:rPr>
          <w:b w:val="0"/>
          <w:color w:val="0000FF"/>
          <w:shd w:val="clear" w:color="auto" w:fill="FFFF00"/>
        </w:rPr>
        <w:t>.</w:t>
      </w:r>
    </w:p>
    <w:p w:rsidR="00947B29" w:rsidRDefault="00947B29" w:rsidP="00947B29">
      <w:pPr>
        <w:pStyle w:val="Corpotesto"/>
        <w:spacing w:before="8"/>
        <w:ind w:left="0"/>
        <w:rPr>
          <w:sz w:val="23"/>
        </w:rPr>
      </w:pPr>
    </w:p>
    <w:p w:rsidR="00947B29" w:rsidRDefault="00947B29" w:rsidP="00947B29">
      <w:pPr>
        <w:spacing w:before="1" w:line="341" w:lineRule="exact"/>
        <w:ind w:left="3287"/>
        <w:rPr>
          <w:b/>
          <w:sz w:val="28"/>
        </w:rPr>
      </w:pPr>
      <w:r>
        <w:rPr>
          <w:b/>
          <w:color w:val="FF0000"/>
          <w:sz w:val="28"/>
        </w:rPr>
        <w:t>ULTERIORI PROVVEDIMENTI</w:t>
      </w:r>
    </w:p>
    <w:p w:rsidR="00947B29" w:rsidRDefault="00947B29" w:rsidP="00947B29">
      <w:pPr>
        <w:spacing w:line="292" w:lineRule="exact"/>
        <w:ind w:left="112"/>
        <w:rPr>
          <w:sz w:val="24"/>
        </w:rPr>
      </w:pPr>
      <w:r>
        <w:rPr>
          <w:b/>
          <w:color w:val="0000FF"/>
          <w:sz w:val="24"/>
          <w:shd w:val="clear" w:color="auto" w:fill="00FF00"/>
        </w:rPr>
        <w:t>CONTROLLARE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</w:rPr>
        <w:t>tutti i componenti della famiglia</w:t>
      </w:r>
    </w:p>
    <w:p w:rsidR="00947B29" w:rsidRDefault="00947B29" w:rsidP="00947B29">
      <w:pPr>
        <w:pStyle w:val="Corpotesto"/>
        <w:ind w:right="132"/>
      </w:pPr>
      <w:r>
        <w:rPr>
          <w:b/>
          <w:color w:val="0000FF"/>
          <w:shd w:val="clear" w:color="auto" w:fill="00FF00"/>
        </w:rPr>
        <w:t>AVVISARE</w:t>
      </w:r>
      <w:r>
        <w:rPr>
          <w:b/>
          <w:color w:val="0000FF"/>
        </w:rPr>
        <w:t xml:space="preserve"> </w:t>
      </w:r>
      <w:r>
        <w:rPr>
          <w:color w:val="0000FF"/>
        </w:rPr>
        <w:t xml:space="preserve">del possibile contagio le persone (soprattutto la Scuola) con cui il/la alunno/A è stato/a </w:t>
      </w:r>
      <w:proofErr w:type="spellStart"/>
      <w:r>
        <w:rPr>
          <w:color w:val="0000FF"/>
        </w:rPr>
        <w:t>a</w:t>
      </w:r>
      <w:proofErr w:type="spellEnd"/>
      <w:r>
        <w:rPr>
          <w:color w:val="0000FF"/>
        </w:rPr>
        <w:t xml:space="preserve"> contatto</w:t>
      </w:r>
    </w:p>
    <w:p w:rsidR="00947B29" w:rsidRDefault="00947B29" w:rsidP="00947B29">
      <w:pPr>
        <w:pStyle w:val="Corpotesto"/>
        <w:ind w:hanging="1"/>
      </w:pPr>
      <w:r>
        <w:rPr>
          <w:b/>
          <w:color w:val="0000FF"/>
          <w:shd w:val="clear" w:color="auto" w:fill="00FF00"/>
        </w:rPr>
        <w:t>LAVARE</w:t>
      </w:r>
      <w:r>
        <w:rPr>
          <w:b/>
          <w:color w:val="0000FF"/>
        </w:rPr>
        <w:t xml:space="preserve"> </w:t>
      </w:r>
      <w:r>
        <w:rPr>
          <w:color w:val="0000FF"/>
        </w:rPr>
        <w:t>in lavatrice (60°) o a secco federe, lenzuola, asciugamani e gli indumenti (in particolare cappelli, sciarpe, giocattoli in stoffa, ecc.) a contatto con il capo e con il collo;</w:t>
      </w:r>
    </w:p>
    <w:p w:rsidR="00947B29" w:rsidRDefault="00947B29" w:rsidP="00947B29">
      <w:pPr>
        <w:spacing w:line="293" w:lineRule="exact"/>
        <w:ind w:left="112"/>
        <w:rPr>
          <w:sz w:val="24"/>
        </w:rPr>
      </w:pPr>
      <w:r>
        <w:rPr>
          <w:b/>
          <w:color w:val="0000FF"/>
          <w:sz w:val="24"/>
          <w:shd w:val="clear" w:color="auto" w:fill="00FF00"/>
        </w:rPr>
        <w:t>PASSARE L’ASPIRAPOLVERE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</w:rPr>
        <w:t>su poltrone, divani, materassini e tappeti dove gli alunni giocano.</w:t>
      </w:r>
    </w:p>
    <w:p w:rsidR="00947B29" w:rsidRDefault="00947B29" w:rsidP="00947B29">
      <w:pPr>
        <w:ind w:left="112"/>
        <w:rPr>
          <w:sz w:val="24"/>
        </w:rPr>
      </w:pPr>
      <w:r>
        <w:rPr>
          <w:b/>
          <w:color w:val="0000FF"/>
          <w:sz w:val="24"/>
          <w:shd w:val="clear" w:color="auto" w:fill="00FF00"/>
        </w:rPr>
        <w:t>PETTINI E SPAZZOLE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</w:rPr>
        <w:t>vanno immersi in acqua bollente per 10 minuti.</w:t>
      </w:r>
    </w:p>
    <w:p w:rsidR="00947B29" w:rsidRDefault="00947B29" w:rsidP="00947B29">
      <w:pPr>
        <w:spacing w:before="1"/>
        <w:ind w:left="112"/>
        <w:rPr>
          <w:sz w:val="24"/>
        </w:rPr>
      </w:pPr>
      <w:r>
        <w:rPr>
          <w:b/>
          <w:color w:val="0000FF"/>
          <w:sz w:val="24"/>
          <w:shd w:val="clear" w:color="auto" w:fill="00FF00"/>
        </w:rPr>
        <w:t>LA DISINFESTAZIONE DEI LOCALI NON PORTA VANTAGGI</w:t>
      </w:r>
      <w:r>
        <w:rPr>
          <w:b/>
          <w:color w:val="0000FF"/>
          <w:sz w:val="24"/>
        </w:rPr>
        <w:t xml:space="preserve">, </w:t>
      </w:r>
      <w:r>
        <w:rPr>
          <w:color w:val="0000FF"/>
          <w:sz w:val="24"/>
        </w:rPr>
        <w:t>poiché il pidocchio non è in grado di sopravvivere a lungo nell’ambiente.</w:t>
      </w:r>
    </w:p>
    <w:p w:rsidR="00947B29" w:rsidRDefault="00947B29" w:rsidP="00947B29">
      <w:pPr>
        <w:pStyle w:val="Corpotesto"/>
      </w:pPr>
      <w:r>
        <w:rPr>
          <w:b/>
          <w:color w:val="0000FF"/>
          <w:shd w:val="clear" w:color="auto" w:fill="00FF00"/>
        </w:rPr>
        <w:t>PER EVITARE LA DIFFUSIONE</w:t>
      </w:r>
      <w:r>
        <w:rPr>
          <w:b/>
          <w:color w:val="0000FF"/>
        </w:rPr>
        <w:t xml:space="preserve"> </w:t>
      </w:r>
      <w:r>
        <w:rPr>
          <w:color w:val="0000FF"/>
        </w:rPr>
        <w:t xml:space="preserve">del contagio si raccomanda alle famiglie, oltre alla normale igiene personale del/ </w:t>
      </w:r>
      <w:proofErr w:type="gramStart"/>
      <w:r>
        <w:rPr>
          <w:color w:val="0000FF"/>
        </w:rPr>
        <w:t>della proprio</w:t>
      </w:r>
      <w:proofErr w:type="gramEnd"/>
      <w:r>
        <w:rPr>
          <w:color w:val="0000FF"/>
        </w:rPr>
        <w:t>/a figlio/a, un controllo frequente, almeno settimanale, dei capelli.</w:t>
      </w:r>
    </w:p>
    <w:p w:rsidR="00947B29" w:rsidRDefault="00947B29" w:rsidP="00947B29">
      <w:pPr>
        <w:pStyle w:val="Corpotesto"/>
      </w:pPr>
      <w:r>
        <w:rPr>
          <w:color w:val="0000FF"/>
        </w:rPr>
        <w:t xml:space="preserve">In caso di riscontro di infestazione, non c’è restrizione alla frequenza scolastica, a condizione che l’alunno/a sia stato/a sottoposto/a </w:t>
      </w:r>
      <w:proofErr w:type="spellStart"/>
      <w:r>
        <w:rPr>
          <w:color w:val="0000FF"/>
        </w:rPr>
        <w:t>a</w:t>
      </w:r>
      <w:proofErr w:type="spellEnd"/>
      <w:r>
        <w:rPr>
          <w:color w:val="0000FF"/>
        </w:rPr>
        <w:t xml:space="preserve"> trattamento antiparassitario e siano state tolte le</w:t>
      </w:r>
    </w:p>
    <w:p w:rsidR="00947B29" w:rsidRDefault="00947B29" w:rsidP="00947B29">
      <w:pPr>
        <w:pStyle w:val="Corpotesto"/>
        <w:spacing w:line="293" w:lineRule="exact"/>
      </w:pPr>
      <w:r>
        <w:rPr>
          <w:color w:val="0000FF"/>
        </w:rPr>
        <w:t>lendini.</w:t>
      </w:r>
    </w:p>
    <w:p w:rsidR="00947B29" w:rsidRDefault="00947B29" w:rsidP="00947B29">
      <w:pPr>
        <w:pStyle w:val="Corpotesto"/>
        <w:spacing w:before="9"/>
        <w:ind w:left="0"/>
        <w:rPr>
          <w:b/>
          <w:i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05E2D857" wp14:editId="6A923F58">
            <wp:simplePos x="0" y="0"/>
            <wp:positionH relativeFrom="page">
              <wp:posOffset>1024499</wp:posOffset>
            </wp:positionH>
            <wp:positionV relativeFrom="paragraph">
              <wp:posOffset>185946</wp:posOffset>
            </wp:positionV>
            <wp:extent cx="3513584" cy="22764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584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B29" w:rsidRDefault="00947B29" w:rsidP="00947B29">
      <w:pPr>
        <w:pStyle w:val="Corpotesto"/>
        <w:spacing w:before="4"/>
        <w:ind w:left="0"/>
        <w:rPr>
          <w:b/>
          <w:i/>
          <w:sz w:val="25"/>
        </w:rPr>
      </w:pPr>
    </w:p>
    <w:p w:rsidR="00947B29" w:rsidRDefault="00947B29" w:rsidP="00947B29">
      <w:pPr>
        <w:pStyle w:val="Titolo1"/>
        <w:ind w:right="2194"/>
        <w:jc w:val="center"/>
      </w:pPr>
      <w:r>
        <w:rPr>
          <w:color w:val="538DD4"/>
        </w:rPr>
        <w:t>Grazie a tutti per la collaborazione</w:t>
      </w:r>
    </w:p>
    <w:p w:rsidR="00717DC9" w:rsidRDefault="00717DC9"/>
    <w:sectPr w:rsidR="00717DC9">
      <w:pgSz w:w="11900" w:h="16840"/>
      <w:pgMar w:top="1880" w:right="1020" w:bottom="280" w:left="1020" w:header="90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52F"/>
    <w:multiLevelType w:val="hybridMultilevel"/>
    <w:tmpl w:val="0FFED24E"/>
    <w:lvl w:ilvl="0" w:tplc="BAA033A0">
      <w:start w:val="1"/>
      <w:numFmt w:val="decimal"/>
      <w:lvlText w:val="%1)"/>
      <w:lvlJc w:val="left"/>
      <w:pPr>
        <w:ind w:left="820" w:hanging="348"/>
        <w:jc w:val="left"/>
      </w:pPr>
      <w:rPr>
        <w:rFonts w:ascii="Calibri" w:eastAsia="Calibri" w:hAnsi="Calibri" w:cs="Calibri" w:hint="default"/>
        <w:color w:val="0000FF"/>
        <w:w w:val="99"/>
        <w:sz w:val="24"/>
        <w:szCs w:val="24"/>
        <w:lang w:val="it-IT" w:eastAsia="it-IT" w:bidi="it-IT"/>
      </w:rPr>
    </w:lvl>
    <w:lvl w:ilvl="1" w:tplc="D66C93A6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B21A43B0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34E81424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169EEE4E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B5946440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6114B9A6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B9E8ADA2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C2E2F414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BB86B7F"/>
    <w:multiLevelType w:val="hybridMultilevel"/>
    <w:tmpl w:val="758ABB24"/>
    <w:lvl w:ilvl="0" w:tplc="C4C4293A">
      <w:numFmt w:val="bullet"/>
      <w:lvlText w:val=""/>
      <w:lvlJc w:val="left"/>
      <w:pPr>
        <w:ind w:left="112" w:hanging="348"/>
      </w:pPr>
      <w:rPr>
        <w:rFonts w:ascii="Symbol" w:eastAsia="Symbol" w:hAnsi="Symbol" w:cs="Symbol" w:hint="default"/>
        <w:color w:val="0000FF"/>
        <w:w w:val="99"/>
        <w:sz w:val="24"/>
        <w:szCs w:val="24"/>
        <w:lang w:val="it-IT" w:eastAsia="it-IT" w:bidi="it-IT"/>
      </w:rPr>
    </w:lvl>
    <w:lvl w:ilvl="1" w:tplc="0CB49648">
      <w:numFmt w:val="bullet"/>
      <w:lvlText w:val="•"/>
      <w:lvlJc w:val="left"/>
      <w:pPr>
        <w:ind w:left="1094" w:hanging="348"/>
      </w:pPr>
      <w:rPr>
        <w:rFonts w:hint="default"/>
        <w:lang w:val="it-IT" w:eastAsia="it-IT" w:bidi="it-IT"/>
      </w:rPr>
    </w:lvl>
    <w:lvl w:ilvl="2" w:tplc="CCCA1D7A">
      <w:numFmt w:val="bullet"/>
      <w:lvlText w:val="•"/>
      <w:lvlJc w:val="left"/>
      <w:pPr>
        <w:ind w:left="2068" w:hanging="348"/>
      </w:pPr>
      <w:rPr>
        <w:rFonts w:hint="default"/>
        <w:lang w:val="it-IT" w:eastAsia="it-IT" w:bidi="it-IT"/>
      </w:rPr>
    </w:lvl>
    <w:lvl w:ilvl="3" w:tplc="5592230A">
      <w:numFmt w:val="bullet"/>
      <w:lvlText w:val="•"/>
      <w:lvlJc w:val="left"/>
      <w:pPr>
        <w:ind w:left="3042" w:hanging="348"/>
      </w:pPr>
      <w:rPr>
        <w:rFonts w:hint="default"/>
        <w:lang w:val="it-IT" w:eastAsia="it-IT" w:bidi="it-IT"/>
      </w:rPr>
    </w:lvl>
    <w:lvl w:ilvl="4" w:tplc="8AC676DA">
      <w:numFmt w:val="bullet"/>
      <w:lvlText w:val="•"/>
      <w:lvlJc w:val="left"/>
      <w:pPr>
        <w:ind w:left="4016" w:hanging="348"/>
      </w:pPr>
      <w:rPr>
        <w:rFonts w:hint="default"/>
        <w:lang w:val="it-IT" w:eastAsia="it-IT" w:bidi="it-IT"/>
      </w:rPr>
    </w:lvl>
    <w:lvl w:ilvl="5" w:tplc="1B944C78">
      <w:numFmt w:val="bullet"/>
      <w:lvlText w:val="•"/>
      <w:lvlJc w:val="left"/>
      <w:pPr>
        <w:ind w:left="4990" w:hanging="348"/>
      </w:pPr>
      <w:rPr>
        <w:rFonts w:hint="default"/>
        <w:lang w:val="it-IT" w:eastAsia="it-IT" w:bidi="it-IT"/>
      </w:rPr>
    </w:lvl>
    <w:lvl w:ilvl="6" w:tplc="16FAC7E4">
      <w:numFmt w:val="bullet"/>
      <w:lvlText w:val="•"/>
      <w:lvlJc w:val="left"/>
      <w:pPr>
        <w:ind w:left="5964" w:hanging="348"/>
      </w:pPr>
      <w:rPr>
        <w:rFonts w:hint="default"/>
        <w:lang w:val="it-IT" w:eastAsia="it-IT" w:bidi="it-IT"/>
      </w:rPr>
    </w:lvl>
    <w:lvl w:ilvl="7" w:tplc="0BD430F6">
      <w:numFmt w:val="bullet"/>
      <w:lvlText w:val="•"/>
      <w:lvlJc w:val="left"/>
      <w:pPr>
        <w:ind w:left="6938" w:hanging="348"/>
      </w:pPr>
      <w:rPr>
        <w:rFonts w:hint="default"/>
        <w:lang w:val="it-IT" w:eastAsia="it-IT" w:bidi="it-IT"/>
      </w:rPr>
    </w:lvl>
    <w:lvl w:ilvl="8" w:tplc="B63803F0">
      <w:numFmt w:val="bullet"/>
      <w:lvlText w:val="•"/>
      <w:lvlJc w:val="left"/>
      <w:pPr>
        <w:ind w:left="7912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9"/>
    <w:rsid w:val="00717DC9"/>
    <w:rsid w:val="00947B29"/>
    <w:rsid w:val="00CB5B38"/>
    <w:rsid w:val="00EA73BB"/>
    <w:rsid w:val="00E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7743-9677-459C-8C19-1E9F1545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7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47B29"/>
    <w:pPr>
      <w:ind w:left="220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947B29"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47B29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47B29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47B29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B29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47B29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</cp:lastModifiedBy>
  <cp:revision>2</cp:revision>
  <dcterms:created xsi:type="dcterms:W3CDTF">2018-11-07T10:21:00Z</dcterms:created>
  <dcterms:modified xsi:type="dcterms:W3CDTF">2018-11-07T10:21:00Z</dcterms:modified>
</cp:coreProperties>
</file>